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99" w:rsidRPr="005D625B" w:rsidRDefault="00480B99" w:rsidP="00480B99">
      <w:pPr>
        <w:spacing w:after="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D625B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480B99" w:rsidRPr="005D625B" w:rsidRDefault="00480B99" w:rsidP="00480B99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gramStart"/>
      <w:r w:rsidRPr="005D625B">
        <w:rPr>
          <w:rFonts w:ascii="Arial" w:eastAsia="Times New Roman" w:hAnsi="Arial" w:cs="Arial"/>
          <w:sz w:val="20"/>
          <w:szCs w:val="20"/>
          <w:lang w:eastAsia="ru-RU"/>
        </w:rPr>
        <w:t>действующем</w:t>
      </w:r>
      <w:proofErr w:type="gramEnd"/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D625B">
        <w:rPr>
          <w:rFonts w:ascii="Arial" w:eastAsia="Times New Roman" w:hAnsi="Arial" w:cs="Arial"/>
          <w:sz w:val="20"/>
          <w:szCs w:val="20"/>
          <w:lang w:eastAsia="ru-RU"/>
        </w:rPr>
        <w:t>КоАП</w:t>
      </w:r>
      <w:proofErr w:type="spellEnd"/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 РФ аналогичная статья </w:t>
      </w:r>
      <w:r>
        <w:rPr>
          <w:rFonts w:ascii="Arial" w:eastAsia="Times New Roman" w:hAnsi="Arial" w:cs="Arial"/>
          <w:sz w:val="20"/>
          <w:szCs w:val="20"/>
          <w:lang w:eastAsia="ru-RU"/>
        </w:rPr>
        <w:t>(состав)</w:t>
      </w:r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 отсутствует.</w:t>
      </w:r>
    </w:p>
    <w:p w:rsidR="00480B99" w:rsidRPr="005D625B" w:rsidRDefault="00480B99" w:rsidP="00480B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D625B">
        <w:rPr>
          <w:rFonts w:ascii="Arial" w:eastAsia="Times New Roman" w:hAnsi="Arial" w:cs="Arial"/>
          <w:sz w:val="20"/>
          <w:szCs w:val="20"/>
          <w:lang w:eastAsia="ru-RU"/>
        </w:rPr>
        <w:t>Имеется Федеральный закон от 10.12.1995 № 196-ФЗ</w:t>
      </w:r>
      <w:hyperlink r:id="rId4" w:anchor="/document/99/9014765/bssPhr168/" w:history="1">
        <w:r w:rsidRPr="005D625B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 </w:t>
        </w:r>
        <w:r w:rsidRPr="005D625B">
          <w:rPr>
            <w:rFonts w:ascii="Arial" w:eastAsia="Times New Roman" w:hAnsi="Arial" w:cs="Arial"/>
            <w:sz w:val="20"/>
            <w:szCs w:val="20"/>
            <w:lang w:eastAsia="ru-RU"/>
          </w:rPr>
          <w:t> </w:t>
        </w:r>
        <w:r>
          <w:rPr>
            <w:rFonts w:ascii="Arial" w:eastAsia="Times New Roman" w:hAnsi="Arial" w:cs="Arial"/>
            <w:sz w:val="20"/>
            <w:szCs w:val="20"/>
            <w:lang w:eastAsia="ru-RU"/>
          </w:rPr>
          <w:t xml:space="preserve">«О </w:t>
        </w:r>
        <w:r w:rsidRPr="005D625B">
          <w:rPr>
            <w:rFonts w:ascii="Arial" w:eastAsia="Times New Roman" w:hAnsi="Arial" w:cs="Arial"/>
            <w:sz w:val="20"/>
            <w:szCs w:val="20"/>
            <w:lang w:eastAsia="ru-RU"/>
          </w:rPr>
          <w:t>безопасности дорожного движения</w:t>
        </w:r>
      </w:hyperlink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5D625B">
        <w:rPr>
          <w:rFonts w:ascii="Arial" w:eastAsia="Times New Roman" w:hAnsi="Arial" w:cs="Arial"/>
          <w:sz w:val="20"/>
          <w:szCs w:val="20"/>
          <w:lang w:eastAsia="ru-RU"/>
        </w:rPr>
        <w:t>, где предусмотрена обязанность по оснащению ТС</w:t>
      </w:r>
    </w:p>
    <w:p w:rsidR="00480B99" w:rsidRPr="005D625B" w:rsidRDefault="00480B99" w:rsidP="00480B99">
      <w:pPr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</w:p>
    <w:p w:rsidR="00480B99" w:rsidRDefault="00480B99" w:rsidP="00480B99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480B99" w:rsidRPr="00C568D0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Pr="0068556F" w:rsidRDefault="00480B99" w:rsidP="00480B99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Статья 20.28. </w:t>
      </w:r>
      <w:proofErr w:type="gramStart"/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Нарушение порядка и (или) сроков передачи сведений о транспортных средствах, оснащенных и (или) подлежащих оснащению </w:t>
      </w:r>
      <w:proofErr w:type="spellStart"/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тахографами</w:t>
      </w:r>
      <w:proofErr w:type="spellEnd"/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, сведений о </w:t>
      </w:r>
      <w:proofErr w:type="spellStart"/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тахографах</w:t>
      </w:r>
      <w:proofErr w:type="spellEnd"/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, которыми оснащены транспортные средства, либо блокирование автоматической передачи сведений о нарушениях времени управления транспортным средством и отдыха водителя транспортного средства, режима труда и отдыха водителя транспортного средства, управление которым входит в его трудовые обязанности, скорости движения транспортного средства в информационную систему</w:t>
      </w:r>
      <w:proofErr w:type="gramEnd"/>
    </w:p>
    <w:p w:rsidR="00480B99" w:rsidRPr="00397123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 Непредставление в информационную систему установленного перечня сведений о транспортных средствах, оснащенных и (или) подлежащих оснащению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тахографами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сведений о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тахографах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которыми оснащены транспортные средства, а также нарушение порядка и (или) сроков передачи сведений о транспортных средствах, оснащенных и (или) подлежащих оснащению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тахографами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сведений о </w:t>
      </w:r>
      <w:proofErr w:type="spell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тахографах</w:t>
      </w:r>
      <w:proofErr w:type="spell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которыми оснащены транспортные средства, -</w:t>
      </w:r>
    </w:p>
    <w:p w:rsidR="00480B99" w:rsidRPr="00397123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граждан в размере от десяти до двадцати тысяч рублей; на индивидуальных предпринимателей и юридических лиц в размере от двадцати тысяч до пятидесяти тысяч рублей.</w:t>
      </w:r>
    </w:p>
    <w:p w:rsidR="00480B99" w:rsidRPr="00397123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Блокирование автоматической передачи сведений о нарушениях времени управления транспортным средством и отдыха водителя транспортного средства, режима труда и отдыха водителя транспортного средства, управление которым входит в его трудовые обязанности, скорости движения транспортного средства в информационную систему, -</w:t>
      </w:r>
    </w:p>
    <w:p w:rsidR="00480B99" w:rsidRPr="00C568D0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граждан в размере от десяти до двадцати тысяч рублей; на индивидуальных предпринимателей и юридических лиц в размере от двадцати тысяч до пятидесяти тысяч рублей.</w:t>
      </w: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80B99" w:rsidRDefault="00480B99" w:rsidP="00480B99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0B99"/>
    <w:rsid w:val="00480B99"/>
    <w:rsid w:val="005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2020-02-11T19:28:00Z</dcterms:created>
  <dcterms:modified xsi:type="dcterms:W3CDTF">2020-02-11T19:28:00Z</dcterms:modified>
</cp:coreProperties>
</file>